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D2" w:rsidRDefault="006965E1">
      <w:bookmarkStart w:id="0" w:name="_GoBack"/>
      <w:bookmarkEnd w:id="0"/>
      <w:r w:rsidRPr="006965E1">
        <w:rPr>
          <w:noProof/>
          <w:lang w:eastAsia="fr-FR"/>
        </w:rPr>
        <w:drawing>
          <wp:inline distT="0" distB="0" distL="0" distR="0">
            <wp:extent cx="5760720" cy="1743075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166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 w:rsidR="00C638B5">
        <w:t xml:space="preserve">                                                </w:t>
      </w:r>
      <w:r>
        <w:t>Aubervilliers le 9 avr</w:t>
      </w:r>
      <w:r w:rsidR="00C638B5">
        <w:t>i</w:t>
      </w:r>
      <w:r>
        <w:t>l 2025</w:t>
      </w:r>
    </w:p>
    <w:p w:rsidR="006965E1" w:rsidRDefault="006965E1">
      <w:r>
        <w:t xml:space="preserve"> </w:t>
      </w:r>
    </w:p>
    <w:p w:rsidR="006965E1" w:rsidRDefault="006965E1" w:rsidP="00696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6965E1">
        <w:rPr>
          <w:b/>
        </w:rPr>
        <w:t>Note d’ information’’ : ASSURANCE’’ SCC pour les Juges</w:t>
      </w:r>
      <w:r>
        <w:t>.</w:t>
      </w:r>
    </w:p>
    <w:p w:rsidR="006965E1" w:rsidRDefault="006965E1" w:rsidP="00696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A l’attention de Mesdames et Messieurs les juges de la CUN ‘’cbg’’. </w:t>
      </w:r>
    </w:p>
    <w:p w:rsidR="006965E1" w:rsidRDefault="006965E1" w:rsidP="006965E1"/>
    <w:p w:rsidR="006965E1" w:rsidRDefault="006965E1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720" w:hanging="360"/>
        <w:rPr>
          <w:rFonts w:ascii="Bahnschrift Light" w:hAnsi="Bahnschrift Light"/>
        </w:rPr>
      </w:pPr>
      <w:r w:rsidRPr="006965E1">
        <w:rPr>
          <w:rFonts w:ascii="Symbol" w:hAnsi="Symbol"/>
        </w:rPr>
        <w:t></w:t>
      </w:r>
      <w:r w:rsidRPr="006965E1">
        <w:t>         </w:t>
      </w:r>
      <w:r w:rsidRPr="006965E1">
        <w:rPr>
          <w:rFonts w:ascii="Bahnschrift Light" w:hAnsi="Bahnschrift Light"/>
          <w:b/>
        </w:rPr>
        <w:t>Assureur</w:t>
      </w:r>
      <w:r w:rsidRPr="006965E1">
        <w:rPr>
          <w:rFonts w:ascii="Bahnschrift Light" w:hAnsi="Bahnschrift Light"/>
        </w:rPr>
        <w:t> : AXA corporate solutions</w:t>
      </w:r>
    </w:p>
    <w:p w:rsidR="006965E1" w:rsidRPr="006965E1" w:rsidRDefault="006965E1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720" w:hanging="360"/>
        <w:rPr>
          <w:rFonts w:ascii="Aptos" w:hAnsi="Aptos"/>
        </w:rPr>
      </w:pPr>
    </w:p>
    <w:p w:rsidR="006965E1" w:rsidRDefault="006965E1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720" w:hanging="360"/>
        <w:rPr>
          <w:rFonts w:ascii="Bahnschrift Light" w:hAnsi="Bahnschrift Light"/>
        </w:rPr>
      </w:pPr>
      <w:r w:rsidRPr="006965E1">
        <w:rPr>
          <w:rFonts w:ascii="Symbol" w:hAnsi="Symbol"/>
        </w:rPr>
        <w:t></w:t>
      </w:r>
      <w:r w:rsidRPr="006965E1">
        <w:t>         </w:t>
      </w:r>
      <w:r>
        <w:rPr>
          <w:rFonts w:ascii="Bahnschrift Light" w:hAnsi="Bahnschrift Light"/>
        </w:rPr>
        <w:t>S</w:t>
      </w:r>
      <w:r w:rsidRPr="006965E1">
        <w:rPr>
          <w:rFonts w:ascii="Bahnschrift Light" w:hAnsi="Bahnschrift Light"/>
        </w:rPr>
        <w:t xml:space="preserve">ont couverts </w:t>
      </w:r>
      <w:r w:rsidRPr="006965E1">
        <w:rPr>
          <w:rFonts w:ascii="Bahnschrift Light" w:hAnsi="Bahnschrift Light"/>
          <w:b/>
        </w:rPr>
        <w:t>tous les juges de la SCC</w:t>
      </w:r>
      <w:r w:rsidRPr="006965E1">
        <w:rPr>
          <w:rFonts w:ascii="Bahnschrift Light" w:hAnsi="Bahnschrift Light"/>
        </w:rPr>
        <w:t xml:space="preserve"> </w:t>
      </w:r>
    </w:p>
    <w:p w:rsidR="006965E1" w:rsidRPr="006965E1" w:rsidRDefault="006965E1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720" w:hanging="360"/>
        <w:rPr>
          <w:rFonts w:ascii="Aptos" w:hAnsi="Aptos"/>
        </w:rPr>
      </w:pPr>
    </w:p>
    <w:p w:rsidR="006965E1" w:rsidRDefault="006965E1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720" w:hanging="360"/>
        <w:rPr>
          <w:rFonts w:ascii="Bahnschrift Light" w:hAnsi="Bahnschrift Light"/>
        </w:rPr>
      </w:pPr>
      <w:r w:rsidRPr="006965E1">
        <w:rPr>
          <w:rFonts w:ascii="Symbol" w:hAnsi="Symbol"/>
        </w:rPr>
        <w:t></w:t>
      </w:r>
      <w:r w:rsidRPr="006965E1">
        <w:t>         </w:t>
      </w:r>
      <w:r w:rsidRPr="006965E1">
        <w:rPr>
          <w:rFonts w:ascii="Bahnschrift Light" w:hAnsi="Bahnschrift Light"/>
          <w:b/>
        </w:rPr>
        <w:t>Territorialité</w:t>
      </w:r>
      <w:r w:rsidRPr="006965E1">
        <w:rPr>
          <w:rFonts w:ascii="Bahnschrift Light" w:hAnsi="Bahnschrift Light"/>
        </w:rPr>
        <w:t> : monde entier sauf dans les pays en guerre ou risque de guerre</w:t>
      </w:r>
    </w:p>
    <w:p w:rsidR="006965E1" w:rsidRPr="006965E1" w:rsidRDefault="006965E1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720" w:hanging="360"/>
        <w:rPr>
          <w:rFonts w:ascii="Aptos" w:hAnsi="Aptos"/>
        </w:rPr>
      </w:pPr>
    </w:p>
    <w:p w:rsidR="006965E1" w:rsidRPr="006965E1" w:rsidRDefault="006965E1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720" w:hanging="360"/>
        <w:rPr>
          <w:rFonts w:ascii="Aptos" w:hAnsi="Aptos"/>
          <w:b/>
        </w:rPr>
      </w:pPr>
      <w:r w:rsidRPr="006965E1">
        <w:rPr>
          <w:rFonts w:ascii="Symbol" w:hAnsi="Symbol"/>
        </w:rPr>
        <w:t></w:t>
      </w:r>
      <w:r w:rsidRPr="006965E1">
        <w:t>         </w:t>
      </w:r>
      <w:r w:rsidRPr="006965E1">
        <w:rPr>
          <w:rFonts w:ascii="Bahnschrift Light" w:hAnsi="Bahnschrift Light"/>
          <w:b/>
        </w:rPr>
        <w:t>les garanties principales :</w:t>
      </w:r>
    </w:p>
    <w:p w:rsidR="006965E1" w:rsidRDefault="006965E1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1776" w:hanging="360"/>
        <w:rPr>
          <w:rFonts w:ascii="Bahnschrift Light" w:hAnsi="Bahnschrift Light"/>
        </w:rPr>
      </w:pPr>
      <w:r w:rsidRPr="006965E1">
        <w:rPr>
          <w:rFonts w:ascii="Bahnschrift Light" w:hAnsi="Bahnschrift Light"/>
        </w:rPr>
        <w:t>-</w:t>
      </w:r>
      <w:r w:rsidRPr="006965E1">
        <w:t>         </w:t>
      </w:r>
      <w:r w:rsidRPr="006965E1">
        <w:rPr>
          <w:rFonts w:ascii="Bahnschrift Light" w:hAnsi="Bahnschrift Light"/>
        </w:rPr>
        <w:t>décès accidentel 60.000 €</w:t>
      </w:r>
    </w:p>
    <w:p w:rsidR="006965E1" w:rsidRPr="006965E1" w:rsidRDefault="006965E1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1776" w:hanging="360"/>
        <w:rPr>
          <w:rFonts w:ascii="Aptos" w:hAnsi="Aptos"/>
        </w:rPr>
      </w:pPr>
    </w:p>
    <w:p w:rsidR="006965E1" w:rsidRDefault="006965E1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1776" w:hanging="360"/>
        <w:rPr>
          <w:rFonts w:ascii="Bahnschrift Light" w:hAnsi="Bahnschrift Light"/>
        </w:rPr>
      </w:pPr>
      <w:r w:rsidRPr="006965E1">
        <w:rPr>
          <w:rFonts w:ascii="Bahnschrift Light" w:hAnsi="Bahnschrift Light"/>
        </w:rPr>
        <w:t>-</w:t>
      </w:r>
      <w:r w:rsidRPr="006965E1">
        <w:t>         </w:t>
      </w:r>
      <w:r w:rsidRPr="006965E1">
        <w:rPr>
          <w:rFonts w:ascii="Bahnschrift Light" w:hAnsi="Bahnschrift Light"/>
        </w:rPr>
        <w:t>invalidité permanente accidentelle ; 120.000 €</w:t>
      </w:r>
    </w:p>
    <w:p w:rsidR="006965E1" w:rsidRPr="006965E1" w:rsidRDefault="006965E1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1776" w:hanging="360"/>
        <w:rPr>
          <w:rFonts w:ascii="Aptos" w:hAnsi="Aptos"/>
        </w:rPr>
      </w:pPr>
    </w:p>
    <w:p w:rsidR="006965E1" w:rsidRDefault="006965E1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1776" w:hanging="360"/>
        <w:rPr>
          <w:rFonts w:ascii="Bahnschrift Light" w:hAnsi="Bahnschrift Light"/>
        </w:rPr>
      </w:pPr>
      <w:r w:rsidRPr="006965E1">
        <w:rPr>
          <w:rFonts w:ascii="Bahnschrift Light" w:hAnsi="Bahnschrift Light"/>
        </w:rPr>
        <w:t>-</w:t>
      </w:r>
      <w:r w:rsidRPr="006965E1">
        <w:t>         </w:t>
      </w:r>
      <w:r w:rsidRPr="006965E1">
        <w:rPr>
          <w:rFonts w:ascii="Bahnschrift Light" w:hAnsi="Bahnschrift Light"/>
        </w:rPr>
        <w:t>frais médicaux accident : 4.478 € dont frais optique 1.288 €</w:t>
      </w:r>
    </w:p>
    <w:p w:rsidR="006965E1" w:rsidRPr="006965E1" w:rsidRDefault="006965E1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1776" w:hanging="360"/>
        <w:rPr>
          <w:rFonts w:ascii="Aptos" w:hAnsi="Aptos"/>
        </w:rPr>
      </w:pPr>
    </w:p>
    <w:p w:rsidR="006965E1" w:rsidRDefault="006965E1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1776" w:hanging="360"/>
        <w:rPr>
          <w:rFonts w:ascii="Bahnschrift Light" w:hAnsi="Bahnschrift Light"/>
        </w:rPr>
      </w:pPr>
      <w:r w:rsidRPr="006965E1">
        <w:rPr>
          <w:rFonts w:ascii="Bahnschrift Light" w:hAnsi="Bahnschrift Light"/>
        </w:rPr>
        <w:t>-</w:t>
      </w:r>
      <w:r w:rsidRPr="006965E1">
        <w:t>         </w:t>
      </w:r>
      <w:r w:rsidRPr="006965E1">
        <w:rPr>
          <w:rFonts w:ascii="Bahnschrift Light" w:hAnsi="Bahnschrift Light"/>
        </w:rPr>
        <w:t>assistance aux personnes : transport médical, médecin sur place, rapatriement domicile aux frais réel (la couverture des frais médicaux n’intervient qu’en complément et après intervention de la  SS et des mutuelles</w:t>
      </w:r>
      <w:r w:rsidR="00C638B5">
        <w:rPr>
          <w:rFonts w:ascii="Bahnschrift Light" w:hAnsi="Bahnschrift Light"/>
        </w:rPr>
        <w:t xml:space="preserve"> .</w:t>
      </w:r>
    </w:p>
    <w:p w:rsidR="00C638B5" w:rsidRDefault="00C638B5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1776" w:hanging="360"/>
        <w:rPr>
          <w:rFonts w:ascii="Bahnschrift Light" w:hAnsi="Bahnschrift Light"/>
        </w:rPr>
      </w:pPr>
    </w:p>
    <w:p w:rsidR="00C638B5" w:rsidRDefault="00C638B5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1776" w:hanging="360"/>
        <w:rPr>
          <w:rFonts w:ascii="Bahnschrift Light" w:hAnsi="Bahnschrift Light"/>
        </w:rPr>
      </w:pPr>
    </w:p>
    <w:p w:rsidR="00C638B5" w:rsidRDefault="00C638B5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1776" w:hanging="360"/>
        <w:rPr>
          <w:rFonts w:ascii="Bahnschrift Light" w:hAnsi="Bahnschrift Light"/>
        </w:rPr>
      </w:pPr>
    </w:p>
    <w:p w:rsidR="00C638B5" w:rsidRPr="00C638B5" w:rsidRDefault="00C638B5" w:rsidP="006965E1">
      <w:pPr>
        <w:pStyle w:val="ox-9cacef1f1b-msolistparagraph"/>
        <w:shd w:val="clear" w:color="auto" w:fill="FFFFFF"/>
        <w:spacing w:before="0" w:beforeAutospacing="0" w:after="0" w:afterAutospacing="0" w:line="336" w:lineRule="atLeast"/>
        <w:ind w:left="1776" w:hanging="360"/>
        <w:rPr>
          <w:rFonts w:ascii="Aptos" w:hAnsi="Aptos"/>
          <w:b/>
        </w:rPr>
      </w:pPr>
      <w:r>
        <w:rPr>
          <w:rFonts w:ascii="Bahnschrift Light" w:hAnsi="Bahnschrift Light"/>
        </w:rPr>
        <w:t xml:space="preserve">                                                              </w:t>
      </w:r>
      <w:r>
        <w:rPr>
          <w:rFonts w:ascii="Bahnschrift Light" w:hAnsi="Bahnschrift Light"/>
          <w:b/>
        </w:rPr>
        <w:t>MC</w:t>
      </w:r>
    </w:p>
    <w:p w:rsidR="006965E1" w:rsidRPr="006965E1" w:rsidRDefault="006965E1">
      <w:pPr>
        <w:rPr>
          <w:sz w:val="24"/>
          <w:szCs w:val="24"/>
        </w:rPr>
      </w:pPr>
    </w:p>
    <w:sectPr w:rsidR="006965E1" w:rsidRPr="006965E1" w:rsidSect="00832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E1"/>
    <w:rsid w:val="004A69E3"/>
    <w:rsid w:val="006965E1"/>
    <w:rsid w:val="006B7260"/>
    <w:rsid w:val="008323D2"/>
    <w:rsid w:val="00A31888"/>
    <w:rsid w:val="00C6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ABB35-D706-4AE5-A14A-4E1333AB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3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6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5E1"/>
    <w:rPr>
      <w:rFonts w:ascii="Tahoma" w:hAnsi="Tahoma" w:cs="Tahoma"/>
      <w:sz w:val="16"/>
      <w:szCs w:val="16"/>
    </w:rPr>
  </w:style>
  <w:style w:type="paragraph" w:customStyle="1" w:styleId="ox-9cacef1f1b-msolistparagraph">
    <w:name w:val="ox-9cacef1f1b-msolistparagraph"/>
    <w:basedOn w:val="Normal"/>
    <w:rsid w:val="0069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</dc:creator>
  <cp:lastModifiedBy>jean-claude.delpech@orange.fr</cp:lastModifiedBy>
  <cp:revision>2</cp:revision>
  <dcterms:created xsi:type="dcterms:W3CDTF">2025-04-16T13:13:00Z</dcterms:created>
  <dcterms:modified xsi:type="dcterms:W3CDTF">2025-04-16T13:13:00Z</dcterms:modified>
</cp:coreProperties>
</file>