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D2" w:rsidRDefault="000D7D81">
      <w:r w:rsidRPr="000D7D81">
        <w:rPr>
          <w:noProof/>
          <w:lang w:eastAsia="fr-FR"/>
        </w:rPr>
        <w:drawing>
          <wp:inline distT="0" distB="0" distL="0" distR="0">
            <wp:extent cx="5760720" cy="174307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66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D81" w:rsidRDefault="000D7D81" w:rsidP="00C474CC">
      <w:pPr>
        <w:jc w:val="right"/>
      </w:pPr>
      <w:r>
        <w:t xml:space="preserve">Aubervilliers, le </w:t>
      </w:r>
      <w:r w:rsidR="00665511">
        <w:t xml:space="preserve"> 22 janvier 2025</w:t>
      </w:r>
    </w:p>
    <w:p w:rsidR="000D7D81" w:rsidRDefault="000D7D81"/>
    <w:p w:rsidR="000D7D81" w:rsidRDefault="009C2D90" w:rsidP="000D7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>
        <w:rPr>
          <w:b/>
        </w:rPr>
        <w:t>Consignes aux</w:t>
      </w:r>
      <w:r w:rsidR="000D7D81">
        <w:rPr>
          <w:b/>
        </w:rPr>
        <w:t xml:space="preserve"> juges de la CUN ‘’cbg’’ </w:t>
      </w:r>
    </w:p>
    <w:p w:rsidR="000D7D81" w:rsidRDefault="000D7D81" w:rsidP="000D7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C312E2">
        <w:rPr>
          <w:b/>
        </w:rPr>
        <w:t xml:space="preserve">Prescriptions </w:t>
      </w:r>
      <w:r>
        <w:rPr>
          <w:b/>
        </w:rPr>
        <w:t xml:space="preserve">relatives à la situation </w:t>
      </w:r>
      <w:r w:rsidRPr="00C312E2">
        <w:rPr>
          <w:b/>
        </w:rPr>
        <w:t>du chien agressif et mordeur en concours.</w:t>
      </w:r>
    </w:p>
    <w:p w:rsidR="000D7D81" w:rsidRPr="00A751F0" w:rsidRDefault="00946754" w:rsidP="000D7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>
        <w:rPr>
          <w:b/>
        </w:rPr>
        <w:t>(A</w:t>
      </w:r>
      <w:r w:rsidR="000D7D81">
        <w:rPr>
          <w:b/>
        </w:rPr>
        <w:t>gression contre humains ou congénères)</w:t>
      </w:r>
    </w:p>
    <w:p w:rsidR="000D7D81" w:rsidRDefault="000D7D81" w:rsidP="000D7D81">
      <w:pPr>
        <w:jc w:val="both"/>
      </w:pPr>
    </w:p>
    <w:p w:rsidR="000D7D81" w:rsidRDefault="000D7D81" w:rsidP="000D7D81">
      <w:pPr>
        <w:jc w:val="both"/>
      </w:pPr>
      <w:r>
        <w:t xml:space="preserve">Il y a lieu de distinguer </w:t>
      </w:r>
      <w:r w:rsidR="009C2D90">
        <w:t>deux cas</w:t>
      </w:r>
      <w:r>
        <w:t xml:space="preserve"> possibles de ces situations d’agression</w:t>
      </w:r>
      <w:r w:rsidR="00173634">
        <w:t xml:space="preserve"> pouvant survenir à l’occasion de concours : </w:t>
      </w:r>
    </w:p>
    <w:p w:rsidR="000D7D81" w:rsidRDefault="000D7D81" w:rsidP="000D7D81">
      <w:pPr>
        <w:pStyle w:val="Paragraphedeliste"/>
        <w:numPr>
          <w:ilvl w:val="0"/>
          <w:numId w:val="1"/>
        </w:numPr>
        <w:spacing w:line="254" w:lineRule="auto"/>
        <w:jc w:val="both"/>
      </w:pPr>
      <w:r>
        <w:t xml:space="preserve">L’emprise placée sous </w:t>
      </w:r>
      <w:r>
        <w:rPr>
          <w:b/>
        </w:rPr>
        <w:t xml:space="preserve">la responsabilité du ou des juges </w:t>
      </w:r>
      <w:r>
        <w:t>(terrain, piste…)</w:t>
      </w:r>
    </w:p>
    <w:p w:rsidR="000D7D81" w:rsidRDefault="000D7D81" w:rsidP="000D7D81">
      <w:pPr>
        <w:pStyle w:val="Paragraphedeliste"/>
        <w:numPr>
          <w:ilvl w:val="0"/>
          <w:numId w:val="1"/>
        </w:numPr>
        <w:spacing w:line="254" w:lineRule="auto"/>
        <w:jc w:val="both"/>
      </w:pPr>
      <w:r>
        <w:t xml:space="preserve">L’emprise placée sous </w:t>
      </w:r>
      <w:r>
        <w:rPr>
          <w:b/>
        </w:rPr>
        <w:t>la responsabilité de l’organisateur</w:t>
      </w:r>
      <w:r>
        <w:t xml:space="preserve"> (site d’accueil du public, parking…)</w:t>
      </w:r>
      <w:r w:rsidR="00F563BE">
        <w:t xml:space="preserve"> qui fait l’objet d’une autre procédure.</w:t>
      </w:r>
    </w:p>
    <w:p w:rsidR="000D7D81" w:rsidRDefault="000D7D81" w:rsidP="000D7D81">
      <w:pPr>
        <w:spacing w:line="254" w:lineRule="auto"/>
        <w:jc w:val="both"/>
      </w:pPr>
      <w:r w:rsidRPr="00E339A5">
        <w:rPr>
          <w:u w:val="single"/>
        </w:rPr>
        <w:t>NOTA</w:t>
      </w:r>
      <w:r>
        <w:t xml:space="preserve"> : </w:t>
      </w:r>
      <w:r w:rsidR="00173634">
        <w:t xml:space="preserve">Le protocole qui suit a pour objet de définir : </w:t>
      </w:r>
    </w:p>
    <w:p w:rsidR="000D7D81" w:rsidRPr="00721288" w:rsidRDefault="00905B8F" w:rsidP="000D7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ind w:left="330"/>
        <w:jc w:val="center"/>
        <w:rPr>
          <w:b/>
        </w:rPr>
      </w:pPr>
      <w:r>
        <w:rPr>
          <w:b/>
          <w:shd w:val="clear" w:color="auto" w:fill="DEEAF6" w:themeFill="accent5" w:themeFillTint="33"/>
        </w:rPr>
        <w:t>La c</w:t>
      </w:r>
      <w:r w:rsidR="00946754">
        <w:rPr>
          <w:b/>
          <w:shd w:val="clear" w:color="auto" w:fill="DEEAF6" w:themeFill="accent5" w:themeFillTint="33"/>
        </w:rPr>
        <w:t>onduite à tenir par le  ou l</w:t>
      </w:r>
      <w:r w:rsidR="000D7D81" w:rsidRPr="00525A2E">
        <w:rPr>
          <w:b/>
          <w:shd w:val="clear" w:color="auto" w:fill="DEEAF6" w:themeFill="accent5" w:themeFillTint="33"/>
        </w:rPr>
        <w:t xml:space="preserve">es juges de la CUN ‘’cbg’’(terrain, piste…) </w:t>
      </w:r>
      <w:r w:rsidR="00262BAC">
        <w:rPr>
          <w:b/>
          <w:shd w:val="clear" w:color="auto" w:fill="DEEAF6" w:themeFill="accent5" w:themeFillTint="33"/>
        </w:rPr>
        <w:t xml:space="preserve">, </w:t>
      </w:r>
      <w:r w:rsidR="00946754">
        <w:rPr>
          <w:b/>
          <w:shd w:val="clear" w:color="auto" w:fill="DEEAF6" w:themeFill="accent5" w:themeFillTint="33"/>
        </w:rPr>
        <w:t xml:space="preserve">le </w:t>
      </w:r>
      <w:r w:rsidR="00262BAC">
        <w:rPr>
          <w:b/>
          <w:shd w:val="clear" w:color="auto" w:fill="DEEAF6" w:themeFill="accent5" w:themeFillTint="33"/>
        </w:rPr>
        <w:t xml:space="preserve">GT d’appartenance </w:t>
      </w:r>
      <w:r w:rsidR="00BF2E07">
        <w:rPr>
          <w:b/>
          <w:shd w:val="clear" w:color="auto" w:fill="DEEAF6" w:themeFill="accent5" w:themeFillTint="33"/>
        </w:rPr>
        <w:t xml:space="preserve"> </w:t>
      </w:r>
      <w:r>
        <w:rPr>
          <w:b/>
          <w:shd w:val="clear" w:color="auto" w:fill="DEEAF6" w:themeFill="accent5" w:themeFillTint="33"/>
        </w:rPr>
        <w:t xml:space="preserve">ainsi que </w:t>
      </w:r>
      <w:r w:rsidR="00BF2E07">
        <w:rPr>
          <w:b/>
          <w:shd w:val="clear" w:color="auto" w:fill="DEEAF6" w:themeFill="accent5" w:themeFillTint="33"/>
        </w:rPr>
        <w:t>les oblig</w:t>
      </w:r>
      <w:r>
        <w:rPr>
          <w:b/>
          <w:shd w:val="clear" w:color="auto" w:fill="DEEAF6" w:themeFill="accent5" w:themeFillTint="33"/>
        </w:rPr>
        <w:t>a</w:t>
      </w:r>
      <w:r w:rsidR="00BF2E07">
        <w:rPr>
          <w:b/>
          <w:shd w:val="clear" w:color="auto" w:fill="DEEAF6" w:themeFill="accent5" w:themeFillTint="33"/>
        </w:rPr>
        <w:t xml:space="preserve">tions inhérentes  au </w:t>
      </w:r>
      <w:r w:rsidR="00262BAC">
        <w:rPr>
          <w:b/>
          <w:shd w:val="clear" w:color="auto" w:fill="DEEAF6" w:themeFill="accent5" w:themeFillTint="33"/>
        </w:rPr>
        <w:t xml:space="preserve"> propriétaire du chien ‘’ mordeur’’</w:t>
      </w:r>
    </w:p>
    <w:p w:rsidR="000D7D81" w:rsidRPr="00525A2E" w:rsidRDefault="007B51AC" w:rsidP="000D7D81">
      <w:pPr>
        <w:jc w:val="both"/>
        <w:rPr>
          <w:b/>
        </w:rPr>
      </w:pPr>
      <w:r>
        <w:rPr>
          <w:b/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6" o:spid="_x0000_s1026" type="#_x0000_t13" style="position:absolute;left:0;text-align:left;margin-left:215pt;margin-top:2.6pt;width:37.1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hLIwIAAFUEAAAOAAAAZHJzL2Uyb0RvYy54bWysVNuO0zAQfUfiHyy/01zU0m3UdLXapQhp&#10;YZEWPsD1pTH4hu02LV/P2ElLFt4QebBmPOMzZ25Z3560Qkfug7SmxdWsxIgbapk0+xZ//bJ9c4NR&#10;iMQwoqzhLT7zgG83r1+te9fw2nZWMe4RgJjQ9K7FXYyuKYpAO65JmFnHDRiF9ZpEUP2+YJ70gK5V&#10;UZfl26K3njlvKQ8Bbh8GI95kfCE4jU9CBB6RajFwi/n0+dyls9isSbP3xHWSjjTIP7DQRBoIeoV6&#10;IJGgg5d/QWlJvQ1WxBm1urBCSMpzDpBNVf6RzXNHHM+5QHGCu5Yp/D9Y+un47D77RD24R0u/B6hI&#10;0bvQXC1JCeCDdv1Hy6CH5BBtTvYkvE4vIQ10yjU9X2vKTxFRuJwvq2oJladgWpU35SKVvCDN5a3z&#10;Ib7nVqMktNjLfRfvvLd9jkCOjyHmujJkiE7B2bcKI6EVtOlIFFqU8I1tnPjUU5+qXi3r7ASBR0iQ&#10;LqFz8lZJtpVKZcXvd/fKI8Bv8TZ/I+swdVMG9ZDUol5kri9sYQqRKA4kIeoLNy0jjL+SusU3VyfS&#10;dJywd4bl4YxEqkGGx8qM3UkNSUMemp1lZ2iOt8Nswy6C0Fn/E6Me5rrF4ceBeI6R+mBgcFbVfJ4W&#10;ISvzRaoL8lPLbmohhgJUiyNGg3gfh+U5uNwpWPmcu7F3MBRCxsv0DKxGsjC7uefjnqXlmOrZ6/ff&#10;YPMLAAD//wMAUEsDBBQABgAIAAAAIQD1vHT64gAAAA0BAAAPAAAAZHJzL2Rvd25yZXYueG1sTI9B&#10;T8MwDIXvSPyHyEjcWLLRVqxrOhUQBw5o2uCyW9qatqNxqibdyr/HnOBi2Xr28/uy7Wx7ccbRd440&#10;LBcKBFLl6o4aDR/vL3cPIHwwVJveEWr4Rg/b/PoqM2ntLrTH8yE0gk3Ip0ZDG8KQSumrFq3xCzcg&#10;sfbpRmsCj2Mj69Fc2Nz2cqVUIq3piD+0ZsCnFquvw2Q1YOFPxdu0p+TxNTqq065PVLnU+vZmft5w&#10;KTYgAs7h7wJ+GTg/5BysdBPVXvQaonvFQEFDvALBeqwibkpeXMcg80z+p8h/AAAA//8DAFBLAQIt&#10;ABQABgAIAAAAIQC2gziS/gAAAOEBAAATAAAAAAAAAAAAAAAAAAAAAABbQ29udGVudF9UeXBlc10u&#10;eG1sUEsBAi0AFAAGAAgAAAAhADj9If/WAAAAlAEAAAsAAAAAAAAAAAAAAAAALwEAAF9yZWxzLy5y&#10;ZWxzUEsBAi0AFAAGAAgAAAAhAJJ+OEsjAgAAVQQAAA4AAAAAAAAAAAAAAAAALgIAAGRycy9lMm9E&#10;b2MueG1sUEsBAi0AFAAGAAgAAAAhAPW8dPriAAAADQEAAA8AAAAAAAAAAAAAAAAAfQQAAGRycy9k&#10;b3ducmV2LnhtbFBLBQYAAAAABAAEAPMAAACMBQAAAABBQUFBQUFmUVFBQUdSeWN5OWsNDW==&#10;">
            <v:path arrowok="t"/>
          </v:shape>
        </w:pict>
      </w:r>
      <w:r w:rsidR="009C2D90">
        <w:rPr>
          <w:b/>
        </w:rPr>
        <w:tab/>
      </w:r>
      <w:r w:rsidR="009C2D90">
        <w:rPr>
          <w:b/>
        </w:rPr>
        <w:tab/>
      </w:r>
      <w:r w:rsidR="000D7D81" w:rsidRPr="00525A2E">
        <w:rPr>
          <w:b/>
        </w:rPr>
        <w:t>Conduite à tenir par le juge.</w:t>
      </w:r>
    </w:p>
    <w:p w:rsidR="00626AC7" w:rsidRDefault="000D7D81" w:rsidP="000D7D81">
      <w:pPr>
        <w:jc w:val="both"/>
        <w:rPr>
          <w:b/>
        </w:rPr>
      </w:pPr>
      <w:r>
        <w:t xml:space="preserve">Le juge fera mention de </w:t>
      </w:r>
      <w:r w:rsidR="009C2D90">
        <w:t>l’incident au</w:t>
      </w:r>
      <w:r>
        <w:t xml:space="preserve"> carnet de travail du chien et adressera un </w:t>
      </w:r>
      <w:r w:rsidRPr="00626AC7">
        <w:rPr>
          <w:b/>
        </w:rPr>
        <w:t>signalement</w:t>
      </w:r>
      <w:r>
        <w:t xml:space="preserve"> à la Société Centrale </w:t>
      </w:r>
      <w:r w:rsidR="009C2D90">
        <w:t>Canine par</w:t>
      </w:r>
      <w:r>
        <w:t xml:space="preserve"> le biais de la CUN ‘’cbg’’</w:t>
      </w:r>
      <w:r w:rsidR="00E37FD4">
        <w:t xml:space="preserve"> (voir modèle</w:t>
      </w:r>
      <w:r w:rsidR="00173634">
        <w:t xml:space="preserve"> de signalement</w:t>
      </w:r>
      <w:r w:rsidR="00E37FD4">
        <w:t xml:space="preserve"> en annexe)</w:t>
      </w:r>
      <w:r>
        <w:t xml:space="preserve">. La SCC avisera les associations </w:t>
      </w:r>
      <w:r w:rsidR="00A45EFD">
        <w:t xml:space="preserve">nationales </w:t>
      </w:r>
      <w:r>
        <w:t xml:space="preserve">concernées – Clubs de </w:t>
      </w:r>
      <w:r w:rsidR="009C2D90">
        <w:t>race, et</w:t>
      </w:r>
      <w:r>
        <w:t xml:space="preserve"> Associations Canines Te</w:t>
      </w:r>
      <w:r w:rsidR="00626AC7">
        <w:t>rritoriales (ACT) ainsi que l’</w:t>
      </w:r>
      <w:r w:rsidR="00A45EFD">
        <w:t>association canine internationale d’appartenance s’il s’agit d’un chien</w:t>
      </w:r>
      <w:r w:rsidR="00BF2E07">
        <w:t xml:space="preserve"> </w:t>
      </w:r>
      <w:r w:rsidR="00173634">
        <w:t xml:space="preserve">agresseur </w:t>
      </w:r>
      <w:r w:rsidR="00A45EFD">
        <w:t xml:space="preserve"> ‘’étranger’’.</w:t>
      </w:r>
    </w:p>
    <w:p w:rsidR="000D7D81" w:rsidRPr="00525A2E" w:rsidRDefault="007B51AC" w:rsidP="009C2D90">
      <w:pPr>
        <w:ind w:left="708" w:firstLine="708"/>
        <w:jc w:val="both"/>
        <w:rPr>
          <w:b/>
        </w:rPr>
      </w:pPr>
      <w:r>
        <w:rPr>
          <w:b/>
          <w:noProof/>
          <w:lang w:eastAsia="fr-FR"/>
        </w:rPr>
        <w:pict>
          <v:shape id="AutoShape 8" o:spid="_x0000_s1027" type="#_x0000_t13" style="position:absolute;left:0;text-align:left;margin-left:343.4pt;margin-top:1.2pt;width:36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I1IwIAAFUEAAAOAAAAZHJzL2Uyb0RvYy54bWysVFFv0zAQfkfiP1h+p0mrhnVR02naKEIa&#10;DGnwA1zbaQy2z9hu0/HrOTtpyeANkQfL9p2/++6+u6xvTkaTo/RBgW3ofFZSIi0Hoey+oV+/bN+s&#10;KAmRWcE0WNnQZxnozeb1q3XvarmADrSQniCIDXXvGtrF6OqiCLyThoUZOGnR2II3LOLR7wvhWY/o&#10;RheLsnxb9OCF88BlCHh7PxjpJuO3reTxsW2DjEQ3FLnFvPq87tJabNas3nvmOsVHGuwfWBimLAa9&#10;QN2zyMjBq7+gjOIeArRxxsEU0LaKy5wDZjMv/8jmqWNO5lywOMFdyhT+Hyz/dHxyn32iHtwD8O8B&#10;K1L0LtQXSzoE9CG7/iMI1JAdIuRkT6036SWmQU65ps+XmspTJBwvl9UV6kQJR9N1uSqrVPKC1ee3&#10;zof4XoIhadNQr/ZdvPUe+hyBHR9CzHUVxDKTgotvc0pao1GmI9OkKvEbZZz4LKY+80W1ulqOgUdI&#10;pHAOnZMHrcRWaZ0Pfr+7054gfkO3+Rsfh6mbtqTHpKpFlbm+sIUpRKI4kMSoL9yMitj+WpmGri5O&#10;rO4kE++syM0ZmdLDHh9rO6qTBElNHuodiGcUx8PQ2ziLuOnA/6Skx75uaPhxYF5Soj9YbJzr+XKZ&#10;BiEfsjiU+KllN7UwyxGqoZGSYXsXh+E5uKwUjnzO3cItNkWr4rl7BlYjWezdrPk4Z2k4pufs9ftv&#10;sPkFAAD//wMAUEsDBBQABgAIAAAAIQA04aUi4gAAAA0BAAAPAAAAZHJzL2Rvd25yZXYueG1sTI8x&#10;T8MwEIV3JP6DdUhs1GlV3CiNUwUQAwNCLSxsTnwkKfE5ip02/HuOqSwnPb27d9/Ld7PrxQnH0HnS&#10;sFwkIJBqbztqNHy8P9+lIEI0ZE3vCTX8YIBdcX2Vm8z6M+3xdIiN4BAKmdHQxjhkUoa6RWfCwg9I&#10;7H350ZnIcmykHc2Zw10vV0mipDMd8YfWDPjYYv19mJwGLMOxfJ32pB5e1p/J8a1XSbXU+vZmftry&#10;KLcgIs7xcgF/HZgfCgar/EQ2iF6DShXzRw2rNQj2N/cp64oX1QZkkcv/LYpfAAAA//8DAFBLAQIt&#10;ABQABgAIAAAAIQC2gziS/gAAAOEBAAATAAAAAAAAAAAAAAAAAAAAAABbQ29udGVudF9UeXBlc10u&#10;eG1sUEsBAi0AFAAGAAgAAAAhADj9If/WAAAAlAEAAAsAAAAAAAAAAAAAAAAALwEAAF9yZWxzLy5y&#10;ZWxzUEsBAi0AFAAGAAgAAAAhALgVYjUjAgAAVQQAAA4AAAAAAAAAAAAAAAAALgIAAGRycy9lMm9E&#10;b2MueG1sUEsBAi0AFAAGAAgAAAAhADThpSLiAAAADQEAAA8AAAAAAAAAAAAAAAAAfQQAAGRycy9k&#10;b3ducmV2LnhtbFBLBQYAAAAABAAEAPMAAACMBQAAAABBQUFBQUFmUVFBQUdSeWN5OWsNDW==&#10;">
            <v:path arrowok="t"/>
          </v:shape>
        </w:pict>
      </w:r>
      <w:r w:rsidR="000D7D81" w:rsidRPr="00525A2E">
        <w:rPr>
          <w:b/>
        </w:rPr>
        <w:t xml:space="preserve">Conduite à tenir par le groupe de travail. </w:t>
      </w:r>
    </w:p>
    <w:p w:rsidR="000D7D81" w:rsidRDefault="009C2D90" w:rsidP="000D7D81">
      <w:pPr>
        <w:jc w:val="both"/>
      </w:pPr>
      <w:r>
        <w:t>Selon le</w:t>
      </w:r>
      <w:r w:rsidR="000D7D81">
        <w:t xml:space="preserve"> constat de ces actions d’agression, leur fréquence et leur </w:t>
      </w:r>
      <w:r w:rsidR="00C474CC">
        <w:t>gravité, le</w:t>
      </w:r>
      <w:r w:rsidR="000D7D81">
        <w:t xml:space="preserve"> GT d’appartenance proposera à la CUN  ‘’cbg’’ un éventail de sanctions à l’encontre du propriétaire pouvant aller du simple avertissement à des interdictions temporaires de toute participation à des concours. Ces interdictions </w:t>
      </w:r>
      <w:r w:rsidR="00696DAD">
        <w:t>(</w:t>
      </w:r>
      <w:r w:rsidR="00173634">
        <w:t>ou suspensions),</w:t>
      </w:r>
      <w:r w:rsidR="000D7D81">
        <w:t xml:space="preserve"> selon </w:t>
      </w:r>
      <w:r>
        <w:t xml:space="preserve">leur </w:t>
      </w:r>
      <w:r w:rsidR="00C474CC">
        <w:t>répétition, sont</w:t>
      </w:r>
      <w:r w:rsidR="006A46E6">
        <w:t xml:space="preserve"> définies comme suit</w:t>
      </w:r>
      <w:r w:rsidR="000D7D81">
        <w:t>:</w:t>
      </w:r>
      <w:r w:rsidR="00646BF6">
        <w:t>(</w:t>
      </w:r>
      <w:r w:rsidR="00173634">
        <w:t>CF</w:t>
      </w:r>
      <w:r w:rsidR="00905B8F">
        <w:t xml:space="preserve"> </w:t>
      </w:r>
      <w:r w:rsidR="00646BF6">
        <w:t>règlement FCI pour l ‘obé</w:t>
      </w:r>
      <w:r w:rsidR="00173634">
        <w:t>issance</w:t>
      </w:r>
      <w:r w:rsidR="00646BF6">
        <w:t>)</w:t>
      </w:r>
    </w:p>
    <w:p w:rsidR="000D7D81" w:rsidRDefault="000D7D81" w:rsidP="000D7D81">
      <w:pPr>
        <w:pStyle w:val="Paragraphedeliste"/>
        <w:numPr>
          <w:ilvl w:val="0"/>
          <w:numId w:val="2"/>
        </w:numPr>
        <w:jc w:val="both"/>
      </w:pPr>
      <w:r>
        <w:t xml:space="preserve">La première </w:t>
      </w:r>
      <w:r w:rsidR="006A46E6">
        <w:t xml:space="preserve">suspension </w:t>
      </w:r>
      <w:r>
        <w:t xml:space="preserve">est fixée à </w:t>
      </w:r>
      <w:r w:rsidRPr="00525A2E">
        <w:rPr>
          <w:b/>
        </w:rPr>
        <w:t>3 mois</w:t>
      </w:r>
      <w:r w:rsidR="006A46E6">
        <w:rPr>
          <w:b/>
        </w:rPr>
        <w:t>.</w:t>
      </w:r>
    </w:p>
    <w:p w:rsidR="000D7D81" w:rsidRDefault="000D7D81" w:rsidP="000D7D81">
      <w:pPr>
        <w:pStyle w:val="Paragraphedeliste"/>
        <w:numPr>
          <w:ilvl w:val="0"/>
          <w:numId w:val="2"/>
        </w:numPr>
        <w:jc w:val="both"/>
      </w:pPr>
      <w:r>
        <w:t xml:space="preserve">La deuxième </w:t>
      </w:r>
      <w:r w:rsidR="006A46E6">
        <w:t xml:space="preserve">suspension </w:t>
      </w:r>
      <w:r>
        <w:t xml:space="preserve">est fixée à </w:t>
      </w:r>
      <w:r w:rsidRPr="00525A2E">
        <w:rPr>
          <w:b/>
        </w:rPr>
        <w:t>6 mois</w:t>
      </w:r>
      <w:r w:rsidR="004A650C">
        <w:t>.</w:t>
      </w:r>
    </w:p>
    <w:p w:rsidR="006A46E6" w:rsidRDefault="006A46E6" w:rsidP="000D7D81">
      <w:pPr>
        <w:pStyle w:val="Paragraphedeliste"/>
        <w:numPr>
          <w:ilvl w:val="0"/>
          <w:numId w:val="2"/>
        </w:numPr>
        <w:jc w:val="both"/>
      </w:pPr>
      <w:r>
        <w:t xml:space="preserve">La troisième suspension est fixée </w:t>
      </w:r>
      <w:r w:rsidRPr="006A46E6">
        <w:rPr>
          <w:b/>
        </w:rPr>
        <w:t>à 12 mois</w:t>
      </w:r>
      <w:r>
        <w:rPr>
          <w:b/>
        </w:rPr>
        <w:t>.</w:t>
      </w:r>
    </w:p>
    <w:p w:rsidR="006A46E6" w:rsidRDefault="006A46E6" w:rsidP="000D7D81">
      <w:pPr>
        <w:pStyle w:val="Paragraphedeliste"/>
        <w:numPr>
          <w:ilvl w:val="0"/>
          <w:numId w:val="2"/>
        </w:numPr>
        <w:jc w:val="both"/>
      </w:pPr>
      <w:r>
        <w:t xml:space="preserve">La quatrième suspension est fixée à </w:t>
      </w:r>
      <w:r w:rsidRPr="006A46E6">
        <w:rPr>
          <w:b/>
        </w:rPr>
        <w:t>24 mois</w:t>
      </w:r>
      <w:r>
        <w:rPr>
          <w:b/>
        </w:rPr>
        <w:t>.</w:t>
      </w:r>
    </w:p>
    <w:p w:rsidR="000D7D81" w:rsidRDefault="000D7D81" w:rsidP="000D7D81">
      <w:pPr>
        <w:pStyle w:val="Paragraphedeliste"/>
        <w:numPr>
          <w:ilvl w:val="0"/>
          <w:numId w:val="2"/>
        </w:numPr>
        <w:jc w:val="both"/>
      </w:pPr>
      <w:r>
        <w:lastRenderedPageBreak/>
        <w:t xml:space="preserve">Au-delà il appartiendra </w:t>
      </w:r>
      <w:r w:rsidR="004A650C">
        <w:t xml:space="preserve">au GT de proposer </w:t>
      </w:r>
      <w:r w:rsidR="009C2D90">
        <w:t>à la</w:t>
      </w:r>
      <w:r>
        <w:t xml:space="preserve"> CUN ‘’cbg’’ une sanction adaptée </w:t>
      </w:r>
      <w:r w:rsidR="00173634">
        <w:t xml:space="preserve">pouvant aller jusqu’à  </w:t>
      </w:r>
      <w:r w:rsidRPr="006A46E6">
        <w:rPr>
          <w:b/>
        </w:rPr>
        <w:t xml:space="preserve">l’interdiction définitive </w:t>
      </w:r>
      <w:r w:rsidR="00F563BE">
        <w:rPr>
          <w:b/>
        </w:rPr>
        <w:t xml:space="preserve">du chien </w:t>
      </w:r>
      <w:r w:rsidRPr="006A46E6">
        <w:rPr>
          <w:b/>
        </w:rPr>
        <w:t>de toute participation à des concours.</w:t>
      </w:r>
    </w:p>
    <w:p w:rsidR="004A650C" w:rsidRDefault="004A650C" w:rsidP="00696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Dans tous les cas, </w:t>
      </w:r>
      <w:r w:rsidR="00FC5857">
        <w:t xml:space="preserve">il reviendra à la CUN ‘’cbg’’ </w:t>
      </w:r>
      <w:r w:rsidR="009C2D90">
        <w:t>d’informer la</w:t>
      </w:r>
      <w:r w:rsidR="00F563BE">
        <w:t xml:space="preserve"> personne licenciée et son</w:t>
      </w:r>
      <w:r w:rsidR="00696DAD">
        <w:t xml:space="preserve"> club d’utilisation d’appartenance (licence) de la décision de suspension prise à l’encontre du chien fautif. </w:t>
      </w:r>
    </w:p>
    <w:p w:rsidR="00BF2E07" w:rsidRDefault="00BF2E07" w:rsidP="00262BAC">
      <w:pPr>
        <w:ind w:left="708" w:firstLine="708"/>
        <w:jc w:val="both"/>
        <w:rPr>
          <w:b/>
        </w:rPr>
      </w:pPr>
      <w:r>
        <w:rPr>
          <w:b/>
        </w:rPr>
        <w:t xml:space="preserve"> </w:t>
      </w:r>
    </w:p>
    <w:p w:rsidR="00262BAC" w:rsidRPr="00262BAC" w:rsidRDefault="007B51AC" w:rsidP="00262BAC">
      <w:pPr>
        <w:ind w:left="708" w:firstLine="708"/>
        <w:jc w:val="both"/>
        <w:rPr>
          <w:b/>
        </w:rPr>
      </w:pPr>
      <w:r>
        <w:rPr>
          <w:b/>
          <w:noProof/>
          <w:lang w:eastAsia="fr-FR"/>
        </w:rPr>
        <w:pict>
          <v:shape id="_x0000_s1028" type="#_x0000_t13" style="position:absolute;left:0;text-align:left;margin-left:343.4pt;margin-top:5.9pt;width:36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I1IwIAAFUEAAAOAAAAZHJzL2Uyb0RvYy54bWysVFFv0zAQfkfiP1h+p0mrhnVR02naKEIa&#10;DGnwA1zbaQy2z9hu0/HrOTtpyeANkQfL9p2/++6+u6xvTkaTo/RBgW3ofFZSIi0Hoey+oV+/bN+s&#10;KAmRWcE0WNnQZxnozeb1q3XvarmADrSQniCIDXXvGtrF6OqiCLyThoUZOGnR2II3LOLR7wvhWY/o&#10;RheLsnxb9OCF88BlCHh7PxjpJuO3reTxsW2DjEQ3FLnFvPq87tJabNas3nvmOsVHGuwfWBimLAa9&#10;QN2zyMjBq7+gjOIeArRxxsEU0LaKy5wDZjMv/8jmqWNO5lywOMFdyhT+Hyz/dHxyn32iHtwD8O8B&#10;K1L0LtQXSzoE9CG7/iMI1JAdIuRkT6036SWmQU65ps+XmspTJBwvl9UV6kQJR9N1uSqrVPKC1ee3&#10;zof4XoIhadNQr/ZdvPUe+hyBHR9CzHUVxDKTgotvc0pao1GmI9OkKvEbZZz4LKY+80W1ulqOgUdI&#10;pHAOnZMHrcRWaZ0Pfr+7054gfkO3+Rsfh6mbtqTHpKpFlbm+sIUpRKI4kMSoL9yMitj+WpmGri5O&#10;rO4kE++syM0ZmdLDHh9rO6qTBElNHuodiGcUx8PQ2ziLuOnA/6Skx75uaPhxYF5Soj9YbJzr+XKZ&#10;BiEfsjiU+KllN7UwyxGqoZGSYXsXh+E5uKwUjnzO3cItNkWr4rl7BlYjWezdrPk4Z2k4pufs9ftv&#10;sPkFAAD//wMAUEsDBBQABgAIAAAAIQA04aUi4gAAAA0BAAAPAAAAZHJzL2Rvd25yZXYueG1sTI8x&#10;T8MwEIV3JP6DdUhs1GlV3CiNUwUQAwNCLSxsTnwkKfE5ip02/HuOqSwnPb27d9/Ld7PrxQnH0HnS&#10;sFwkIJBqbztqNHy8P9+lIEI0ZE3vCTX8YIBdcX2Vm8z6M+3xdIiN4BAKmdHQxjhkUoa6RWfCwg9I&#10;7H350ZnIcmykHc2Zw10vV0mipDMd8YfWDPjYYv19mJwGLMOxfJ32pB5e1p/J8a1XSbXU+vZmftry&#10;KLcgIs7xcgF/HZgfCgar/EQ2iF6DShXzRw2rNQj2N/cp64oX1QZkkcv/LYpfAAAA//8DAFBLAQIt&#10;ABQABgAIAAAAIQC2gziS/gAAAOEBAAATAAAAAAAAAAAAAAAAAAAAAABbQ29udGVudF9UeXBlc10u&#10;eG1sUEsBAi0AFAAGAAgAAAAhADj9If/WAAAAlAEAAAsAAAAAAAAAAAAAAAAALwEAAF9yZWxzLy5y&#10;ZWxzUEsBAi0AFAAGAAgAAAAhALgVYjUjAgAAVQQAAA4AAAAAAAAAAAAAAAAALgIAAGRycy9lMm9E&#10;b2MueG1sUEsBAi0AFAAGAAgAAAAhADThpSLiAAAADQEAAA8AAAAAAAAAAAAAAAAAfQQAAGRycy9k&#10;b3ducmV2LnhtbFBLBQYAAAAABAAEAPMAAACMBQAAAABBQUFBQUFmUVFBQUdSeWN5OWsNDW==&#10;">
            <v:path arrowok="t"/>
          </v:shape>
        </w:pict>
      </w:r>
      <w:r w:rsidR="00BF2E07">
        <w:rPr>
          <w:b/>
        </w:rPr>
        <w:t xml:space="preserve">Obligations inhérentes au </w:t>
      </w:r>
      <w:r w:rsidR="00262BAC">
        <w:rPr>
          <w:b/>
        </w:rPr>
        <w:t xml:space="preserve"> propriétaire du chien ‘mordeur’’</w:t>
      </w:r>
      <w:r w:rsidR="00262BAC" w:rsidRPr="00525A2E">
        <w:rPr>
          <w:b/>
        </w:rPr>
        <w:t xml:space="preserve">. </w:t>
      </w:r>
    </w:p>
    <w:p w:rsidR="00755E27" w:rsidRDefault="004C7141" w:rsidP="000D7D81">
      <w:pPr>
        <w:jc w:val="both"/>
      </w:pPr>
      <w:r>
        <w:t>L</w:t>
      </w:r>
      <w:r w:rsidR="000D7D81">
        <w:t xml:space="preserve">a reprise </w:t>
      </w:r>
      <w:r w:rsidR="009C2D90">
        <w:t>d’un concours</w:t>
      </w:r>
      <w:r w:rsidR="0013490E">
        <w:t xml:space="preserve"> </w:t>
      </w:r>
      <w:r w:rsidR="00C474CC">
        <w:t xml:space="preserve">par un chien ‘’mordeur ‘’ sera possible </w:t>
      </w:r>
      <w:r w:rsidR="00C474CC" w:rsidRPr="00262BAC">
        <w:t xml:space="preserve">sous réserve </w:t>
      </w:r>
      <w:r w:rsidR="00BF2E07">
        <w:t xml:space="preserve">que le propriétaire se conforme </w:t>
      </w:r>
      <w:r w:rsidR="00C474CC" w:rsidRPr="00262BAC">
        <w:t>aux</w:t>
      </w:r>
      <w:r w:rsidR="00C474CC" w:rsidRPr="00262BAC">
        <w:rPr>
          <w:color w:val="FF0000"/>
        </w:rPr>
        <w:t xml:space="preserve"> </w:t>
      </w:r>
      <w:r w:rsidR="00C474CC" w:rsidRPr="00262BAC">
        <w:t>exigences règlementaires</w:t>
      </w:r>
      <w:r w:rsidR="00262BAC">
        <w:t xml:space="preserve"> prév</w:t>
      </w:r>
      <w:r w:rsidR="00755E27">
        <w:t>ues à la loi du 20 juin 2008</w:t>
      </w:r>
      <w:r w:rsidR="00376396">
        <w:t xml:space="preserve"> (1) </w:t>
      </w:r>
      <w:r w:rsidR="00755E27">
        <w:t xml:space="preserve"> notamment, il devra soumettre son chien à une expertise d’évaluation comportementale menée par un vétérinaire comportementaliste agréé. </w:t>
      </w:r>
    </w:p>
    <w:p w:rsidR="00755E27" w:rsidRDefault="00755E27" w:rsidP="00755E27">
      <w:pPr>
        <w:pStyle w:val="Paragraphedeliste"/>
        <w:numPr>
          <w:ilvl w:val="0"/>
          <w:numId w:val="3"/>
        </w:numPr>
        <w:jc w:val="both"/>
      </w:pPr>
      <w:r>
        <w:t xml:space="preserve">Obligation d’une </w:t>
      </w:r>
      <w:r w:rsidR="00F5733B">
        <w:t xml:space="preserve">évaluation comportementale </w:t>
      </w:r>
      <w:r>
        <w:t xml:space="preserve">de tout chien mordeur par un vétérinaire comportementaliste agréé et déclaration de l’incident au maire de la commune  où réside le propriétaire du chien mordeur. </w:t>
      </w:r>
    </w:p>
    <w:p w:rsidR="00755E27" w:rsidRDefault="00376396" w:rsidP="000D7D81">
      <w:pPr>
        <w:jc w:val="both"/>
      </w:pPr>
      <w:r>
        <w:t>Les conclusions de cette évaluation comportementale du chien</w:t>
      </w:r>
      <w:r w:rsidR="00AC5737">
        <w:t xml:space="preserve"> devront préciser clairement son caractère de dangerosité  et son aptitude ou non à évoluer en société. Elles devront être obligatoirement portées à la connaissance du juge avant le début des épreuves.</w:t>
      </w:r>
      <w:r w:rsidR="00F5733B">
        <w:t xml:space="preserve"> Mention en sera faite au carnet de travail. </w:t>
      </w:r>
    </w:p>
    <w:p w:rsidR="000D7D81" w:rsidRDefault="000D7D81" w:rsidP="000D7D81">
      <w:pPr>
        <w:jc w:val="both"/>
      </w:pPr>
      <w:r w:rsidRPr="00A751F0">
        <w:rPr>
          <w:u w:val="single"/>
        </w:rPr>
        <w:t>Nota</w:t>
      </w:r>
      <w:r>
        <w:t xml:space="preserve"> : Chien perturbateur sans agression d’aucune sorte = simple signalement au GT. </w:t>
      </w:r>
    </w:p>
    <w:p w:rsidR="000D7D81" w:rsidRPr="0057420A" w:rsidRDefault="000D7D81" w:rsidP="000D7D81">
      <w:pPr>
        <w:jc w:val="both"/>
        <w:rPr>
          <w:b/>
        </w:rPr>
      </w:pPr>
      <w:r>
        <w:rPr>
          <w:i/>
          <w:u w:val="single"/>
        </w:rPr>
        <w:t>Prescription</w:t>
      </w:r>
      <w:r w:rsidR="00173634">
        <w:rPr>
          <w:i/>
          <w:u w:val="single"/>
        </w:rPr>
        <w:t>s</w:t>
      </w:r>
      <w:r>
        <w:rPr>
          <w:i/>
          <w:u w:val="single"/>
        </w:rPr>
        <w:t xml:space="preserve"> particulière</w:t>
      </w:r>
      <w:r w:rsidR="00173634">
        <w:rPr>
          <w:i/>
          <w:u w:val="single"/>
        </w:rPr>
        <w:t>s</w:t>
      </w:r>
      <w:r>
        <w:rPr>
          <w:i/>
          <w:u w:val="single"/>
        </w:rPr>
        <w:t> :</w:t>
      </w:r>
    </w:p>
    <w:p w:rsidR="00E37FD4" w:rsidRDefault="00C474CC" w:rsidP="000D7D81">
      <w:pPr>
        <w:jc w:val="both"/>
      </w:pPr>
      <w:r>
        <w:rPr>
          <w:b/>
        </w:rPr>
        <w:t xml:space="preserve">Un </w:t>
      </w:r>
      <w:r w:rsidRPr="00E37FD4">
        <w:rPr>
          <w:b/>
        </w:rPr>
        <w:t>chien</w:t>
      </w:r>
      <w:r w:rsidR="00E37FD4" w:rsidRPr="00E37FD4">
        <w:t xml:space="preserve"> qui</w:t>
      </w:r>
      <w:r w:rsidR="00E37FD4">
        <w:t xml:space="preserve">, à n’importe quel moment de la compétition (avant, pendant ou après) mord, tente de mordre, attaque ou tente d’attaquer des personnes ou d’autres chiens </w:t>
      </w:r>
      <w:r w:rsidR="000D7D81" w:rsidRPr="00E37FD4">
        <w:rPr>
          <w:b/>
        </w:rPr>
        <w:t>devra être écarté</w:t>
      </w:r>
      <w:r w:rsidR="003D1BE7">
        <w:rPr>
          <w:b/>
        </w:rPr>
        <w:t xml:space="preserve"> </w:t>
      </w:r>
      <w:r w:rsidR="000D7D81" w:rsidRPr="00E37FD4">
        <w:rPr>
          <w:b/>
        </w:rPr>
        <w:t>immédiatement de la manifestation</w:t>
      </w:r>
      <w:r w:rsidR="00E37FD4">
        <w:rPr>
          <w:b/>
        </w:rPr>
        <w:t xml:space="preserve">. </w:t>
      </w:r>
      <w:r w:rsidR="00E37FD4">
        <w:t>Tous les points</w:t>
      </w:r>
      <w:r w:rsidR="003D1BE7">
        <w:t xml:space="preserve"> </w:t>
      </w:r>
      <w:r>
        <w:t>obtenus sont</w:t>
      </w:r>
      <w:r w:rsidR="00E37FD4">
        <w:t xml:space="preserve"> perdus même si le chien a terminé son parcours. Lors d’un concours sur deux jours, la disqualification est également valable pour le deuxième jour.</w:t>
      </w:r>
      <w:r w:rsidR="00626AC7">
        <w:t xml:space="preserve"> (Prescriptions de la FCI)</w:t>
      </w:r>
      <w:r w:rsidR="000D7D81">
        <w:rPr>
          <w:b/>
        </w:rPr>
        <w:t>.</w:t>
      </w:r>
    </w:p>
    <w:p w:rsidR="000D7D81" w:rsidRPr="004D6959" w:rsidRDefault="000D7D81" w:rsidP="000D7D81">
      <w:pPr>
        <w:jc w:val="both"/>
      </w:pPr>
      <w:r>
        <w:t>Cependant, le juge modulera sa décision en fonction de l’analyse de la situation ayant conduit à l’incident, notamment s’il est avéré que la réaction du chien est la conséquence d’un comportement d’</w:t>
      </w:r>
      <w:r w:rsidR="00C474CC">
        <w:t>autodéfense</w:t>
      </w:r>
      <w:r>
        <w:t xml:space="preserve"> justifié en soi.</w:t>
      </w:r>
    </w:p>
    <w:p w:rsidR="000D7D81" w:rsidRPr="0091111C" w:rsidRDefault="00C474CC" w:rsidP="000D7D81">
      <w:pPr>
        <w:jc w:val="both"/>
      </w:pPr>
      <w:r w:rsidRPr="0057420A">
        <w:rPr>
          <w:b/>
          <w:u w:val="single"/>
        </w:rPr>
        <w:t>Rappel</w:t>
      </w:r>
      <w:r w:rsidRPr="004D6959">
        <w:rPr>
          <w:b/>
        </w:rPr>
        <w:t xml:space="preserve"> :</w:t>
      </w:r>
      <w:r w:rsidR="00905B8F">
        <w:rPr>
          <w:b/>
        </w:rPr>
        <w:t xml:space="preserve"> </w:t>
      </w:r>
      <w:r w:rsidRPr="0091111C">
        <w:t>Que</w:t>
      </w:r>
      <w:r w:rsidR="00905B8F">
        <w:t>l</w:t>
      </w:r>
      <w:r w:rsidRPr="0091111C">
        <w:t>l</w:t>
      </w:r>
      <w:r w:rsidR="00905B8F">
        <w:t>e</w:t>
      </w:r>
      <w:r w:rsidRPr="0091111C">
        <w:t xml:space="preserve"> que</w:t>
      </w:r>
      <w:r w:rsidR="000D7D81" w:rsidRPr="0091111C">
        <w:t xml:space="preserve"> soit la situation à laquelle il peut être confronté lors de ses </w:t>
      </w:r>
      <w:r w:rsidRPr="0091111C">
        <w:t>jugements</w:t>
      </w:r>
      <w:r>
        <w:t xml:space="preserve">, </w:t>
      </w:r>
      <w:r w:rsidRPr="0091111C">
        <w:t>un</w:t>
      </w:r>
      <w:r w:rsidR="000D7D81" w:rsidRPr="00317098">
        <w:t xml:space="preserve"> juge n’est pas autorisé à retirer le carnet de travail et la licence du chien.</w:t>
      </w:r>
    </w:p>
    <w:p w:rsidR="000D7D81" w:rsidRDefault="000D7D81" w:rsidP="000D7D81">
      <w:pPr>
        <w:jc w:val="both"/>
      </w:pPr>
      <w:r w:rsidRPr="0091111C">
        <w:t xml:space="preserve">Les </w:t>
      </w:r>
      <w:r w:rsidR="00C474CC" w:rsidRPr="0091111C">
        <w:t>situations d’agressivité</w:t>
      </w:r>
      <w:r w:rsidRPr="0091111C">
        <w:t xml:space="preserve"> et/ou de morsure n’échappent pas à cette règle et  la détention préalable du CSAU par le chien ne peut pas être  remise en cause.</w:t>
      </w:r>
    </w:p>
    <w:p w:rsidR="00F563BE" w:rsidRDefault="00F563BE" w:rsidP="000D7D81">
      <w:pPr>
        <w:jc w:val="both"/>
        <w:rPr>
          <w:b/>
          <w:u w:val="single"/>
        </w:rPr>
      </w:pPr>
    </w:p>
    <w:p w:rsidR="00F563BE" w:rsidRPr="00F563BE" w:rsidRDefault="00F563BE" w:rsidP="000D7D81">
      <w:pPr>
        <w:jc w:val="both"/>
      </w:pPr>
      <w:r>
        <w:rPr>
          <w:b/>
          <w:u w:val="single"/>
        </w:rPr>
        <w:t xml:space="preserve">PJ : </w:t>
      </w:r>
      <w:r w:rsidR="00905B8F">
        <w:rPr>
          <w:b/>
          <w:u w:val="single"/>
        </w:rPr>
        <w:t xml:space="preserve"> </w:t>
      </w:r>
      <w:r w:rsidRPr="00F563BE">
        <w:t>Formulaire</w:t>
      </w:r>
      <w:r w:rsidR="00905B8F">
        <w:t xml:space="preserve"> </w:t>
      </w:r>
      <w:r>
        <w:t xml:space="preserve">’’signalement incident chien mordeur’’ </w:t>
      </w:r>
    </w:p>
    <w:p w:rsidR="000D7D81" w:rsidRPr="00AF22A2" w:rsidRDefault="000D7D81" w:rsidP="000D7D81"/>
    <w:p w:rsidR="000D7D81" w:rsidRDefault="000D7D81"/>
    <w:sectPr w:rsidR="000D7D81" w:rsidSect="00832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AB8" w:rsidRDefault="006E2AB8" w:rsidP="00626AC7">
      <w:pPr>
        <w:spacing w:after="0" w:line="240" w:lineRule="auto"/>
      </w:pPr>
      <w:r>
        <w:separator/>
      </w:r>
    </w:p>
  </w:endnote>
  <w:endnote w:type="continuationSeparator" w:id="1">
    <w:p w:rsidR="006E2AB8" w:rsidRDefault="006E2AB8" w:rsidP="0062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C7" w:rsidRDefault="00626AC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088938"/>
      <w:docPartObj>
        <w:docPartGallery w:val="Page Numbers (Bottom of Page)"/>
        <w:docPartUnique/>
      </w:docPartObj>
    </w:sdtPr>
    <w:sdtContent>
      <w:p w:rsidR="00626AC7" w:rsidRDefault="007B51AC">
        <w:pPr>
          <w:pStyle w:val="Pieddepage"/>
          <w:jc w:val="center"/>
        </w:pPr>
        <w:r>
          <w:fldChar w:fldCharType="begin"/>
        </w:r>
        <w:r w:rsidR="00271D03">
          <w:instrText xml:space="preserve"> PAGE   \* MERGEFORMAT </w:instrText>
        </w:r>
        <w:r>
          <w:fldChar w:fldCharType="separate"/>
        </w:r>
        <w:r w:rsidR="006655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6AC7" w:rsidRDefault="00626AC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C7" w:rsidRDefault="00626A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AB8" w:rsidRDefault="006E2AB8" w:rsidP="00626AC7">
      <w:pPr>
        <w:spacing w:after="0" w:line="240" w:lineRule="auto"/>
      </w:pPr>
      <w:r>
        <w:separator/>
      </w:r>
    </w:p>
  </w:footnote>
  <w:footnote w:type="continuationSeparator" w:id="1">
    <w:p w:rsidR="006E2AB8" w:rsidRDefault="006E2AB8" w:rsidP="0062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C7" w:rsidRDefault="00626AC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C7" w:rsidRDefault="00626AC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C7" w:rsidRDefault="00626AC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3B0F"/>
    <w:multiLevelType w:val="hybridMultilevel"/>
    <w:tmpl w:val="4762C8B4"/>
    <w:lvl w:ilvl="0" w:tplc="115AF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70580"/>
    <w:multiLevelType w:val="hybridMultilevel"/>
    <w:tmpl w:val="36085436"/>
    <w:lvl w:ilvl="0" w:tplc="9B4ACD8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679C0771"/>
    <w:multiLevelType w:val="hybridMultilevel"/>
    <w:tmpl w:val="59D811F0"/>
    <w:lvl w:ilvl="0" w:tplc="5EA68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D81"/>
    <w:rsid w:val="00023E05"/>
    <w:rsid w:val="00065647"/>
    <w:rsid w:val="000A0AD9"/>
    <w:rsid w:val="000D6FA4"/>
    <w:rsid w:val="000D7D81"/>
    <w:rsid w:val="0013490E"/>
    <w:rsid w:val="00173634"/>
    <w:rsid w:val="00180932"/>
    <w:rsid w:val="00240534"/>
    <w:rsid w:val="00262BAC"/>
    <w:rsid w:val="00271D03"/>
    <w:rsid w:val="002D69DA"/>
    <w:rsid w:val="00376396"/>
    <w:rsid w:val="0039234A"/>
    <w:rsid w:val="003B289B"/>
    <w:rsid w:val="003D1BE7"/>
    <w:rsid w:val="003E2E65"/>
    <w:rsid w:val="003F696F"/>
    <w:rsid w:val="00445AFD"/>
    <w:rsid w:val="004943E1"/>
    <w:rsid w:val="004A2CB7"/>
    <w:rsid w:val="004A650C"/>
    <w:rsid w:val="004C7141"/>
    <w:rsid w:val="00512D73"/>
    <w:rsid w:val="005767ED"/>
    <w:rsid w:val="005854C9"/>
    <w:rsid w:val="005D6F3E"/>
    <w:rsid w:val="00626AC7"/>
    <w:rsid w:val="00646BF6"/>
    <w:rsid w:val="00665511"/>
    <w:rsid w:val="00696DAD"/>
    <w:rsid w:val="006A46E6"/>
    <w:rsid w:val="006C7616"/>
    <w:rsid w:val="006E2AB8"/>
    <w:rsid w:val="007251F5"/>
    <w:rsid w:val="00755E27"/>
    <w:rsid w:val="007A5632"/>
    <w:rsid w:val="007B51AC"/>
    <w:rsid w:val="008219FB"/>
    <w:rsid w:val="008323D2"/>
    <w:rsid w:val="008A6DDE"/>
    <w:rsid w:val="00905B8F"/>
    <w:rsid w:val="009429BC"/>
    <w:rsid w:val="00946754"/>
    <w:rsid w:val="00960948"/>
    <w:rsid w:val="009C2D90"/>
    <w:rsid w:val="00A45EFD"/>
    <w:rsid w:val="00A81964"/>
    <w:rsid w:val="00AB1B3C"/>
    <w:rsid w:val="00AC44C0"/>
    <w:rsid w:val="00AC5737"/>
    <w:rsid w:val="00B24AA1"/>
    <w:rsid w:val="00BC6169"/>
    <w:rsid w:val="00BF2E07"/>
    <w:rsid w:val="00C03099"/>
    <w:rsid w:val="00C474CC"/>
    <w:rsid w:val="00C67CBE"/>
    <w:rsid w:val="00C772C2"/>
    <w:rsid w:val="00D442FF"/>
    <w:rsid w:val="00DB0DF1"/>
    <w:rsid w:val="00E20707"/>
    <w:rsid w:val="00E37FD4"/>
    <w:rsid w:val="00E61124"/>
    <w:rsid w:val="00EA42B7"/>
    <w:rsid w:val="00EB4476"/>
    <w:rsid w:val="00EE482A"/>
    <w:rsid w:val="00F563BE"/>
    <w:rsid w:val="00F5733B"/>
    <w:rsid w:val="00F61104"/>
    <w:rsid w:val="00FC5857"/>
    <w:rsid w:val="00FF3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3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D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D7D81"/>
    <w:pPr>
      <w:spacing w:line="25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2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26AC7"/>
  </w:style>
  <w:style w:type="paragraph" w:styleId="Pieddepage">
    <w:name w:val="footer"/>
    <w:basedOn w:val="Normal"/>
    <w:link w:val="PieddepageCar"/>
    <w:uiPriority w:val="99"/>
    <w:unhideWhenUsed/>
    <w:rsid w:val="0062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6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</dc:creator>
  <cp:lastModifiedBy>miche</cp:lastModifiedBy>
  <cp:revision>14</cp:revision>
  <dcterms:created xsi:type="dcterms:W3CDTF">2024-12-29T09:54:00Z</dcterms:created>
  <dcterms:modified xsi:type="dcterms:W3CDTF">2025-01-28T17:42:00Z</dcterms:modified>
</cp:coreProperties>
</file>